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BB" w:rsidRPr="00547EBB" w:rsidRDefault="00547EBB" w:rsidP="00547E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41309" w:rsidRDefault="00641309" w:rsidP="00641309">
      <w:pPr>
        <w:spacing w:after="0" w:line="240" w:lineRule="auto"/>
        <w:jc w:val="center"/>
      </w:pPr>
      <w:r>
        <w:t xml:space="preserve">Муниципальное казённое общеобразовательное учреждение </w:t>
      </w:r>
    </w:p>
    <w:p w:rsidR="00641309" w:rsidRDefault="00641309" w:rsidP="00641309">
      <w:pPr>
        <w:spacing w:after="0" w:line="240" w:lineRule="auto"/>
        <w:jc w:val="center"/>
      </w:pPr>
      <w:r>
        <w:t>«Подкуйковская основная общеобразовательная школа»</w:t>
      </w:r>
    </w:p>
    <w:p w:rsidR="00641309" w:rsidRDefault="00641309" w:rsidP="00641309">
      <w:pPr>
        <w:spacing w:after="0" w:line="240" w:lineRule="auto"/>
        <w:jc w:val="center"/>
      </w:pPr>
      <w:r>
        <w:t>Руднянского муниципального района Волгоградской области</w:t>
      </w:r>
    </w:p>
    <w:p w:rsidR="00641309" w:rsidRDefault="00641309" w:rsidP="00641309">
      <w:pPr>
        <w:spacing w:after="0" w:line="240" w:lineRule="auto"/>
      </w:pPr>
    </w:p>
    <w:p w:rsidR="00641309" w:rsidRDefault="00641309" w:rsidP="00641309">
      <w:pPr>
        <w:spacing w:after="0" w:line="240" w:lineRule="auto"/>
      </w:pPr>
    </w:p>
    <w:tbl>
      <w:tblPr>
        <w:tblW w:w="4150" w:type="pct"/>
        <w:jc w:val="center"/>
        <w:tblInd w:w="-1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5"/>
        <w:gridCol w:w="6367"/>
      </w:tblGrid>
      <w:tr w:rsidR="00641309" w:rsidTr="00641309">
        <w:trPr>
          <w:jc w:val="center"/>
        </w:trPr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9" w:rsidRDefault="00641309" w:rsidP="0064130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641309" w:rsidRDefault="00641309" w:rsidP="00641309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СОГЛАСОВАНА</w:t>
            </w:r>
          </w:p>
          <w:p w:rsidR="00641309" w:rsidRDefault="00641309" w:rsidP="00641309">
            <w:pPr>
              <w:tabs>
                <w:tab w:val="left" w:pos="9288"/>
              </w:tabs>
              <w:spacing w:after="0" w:line="240" w:lineRule="auto"/>
              <w:jc w:val="center"/>
            </w:pPr>
            <w:r>
              <w:t>с заместителем директора по УВР</w:t>
            </w:r>
          </w:p>
          <w:p w:rsidR="00641309" w:rsidRDefault="00641309" w:rsidP="00641309">
            <w:pPr>
              <w:tabs>
                <w:tab w:val="left" w:pos="9288"/>
              </w:tabs>
              <w:spacing w:after="0" w:line="240" w:lineRule="auto"/>
              <w:jc w:val="center"/>
            </w:pPr>
            <w:r>
              <w:t>_____________ А.И.Иванова</w:t>
            </w:r>
          </w:p>
          <w:p w:rsidR="00641309" w:rsidRDefault="00641309" w:rsidP="00641309">
            <w:pPr>
              <w:tabs>
                <w:tab w:val="left" w:pos="9288"/>
              </w:tabs>
              <w:spacing w:after="0" w:line="240" w:lineRule="auto"/>
              <w:jc w:val="center"/>
            </w:pPr>
          </w:p>
          <w:p w:rsidR="00641309" w:rsidRDefault="00641309" w:rsidP="00641309">
            <w:pPr>
              <w:tabs>
                <w:tab w:val="left" w:pos="9288"/>
              </w:tabs>
              <w:spacing w:after="0" w:line="240" w:lineRule="auto"/>
              <w:jc w:val="center"/>
            </w:pPr>
          </w:p>
          <w:p w:rsidR="00641309" w:rsidRDefault="00641309" w:rsidP="00641309">
            <w:pPr>
              <w:tabs>
                <w:tab w:val="left" w:pos="9288"/>
              </w:tabs>
              <w:spacing w:after="0" w:line="240" w:lineRule="auto"/>
              <w:jc w:val="center"/>
              <w:rPr>
                <w:lang w:val="de-DE"/>
              </w:rPr>
            </w:pPr>
            <w:r>
              <w:t>«____»________________2016 г.</w:t>
            </w:r>
          </w:p>
          <w:p w:rsidR="00641309" w:rsidRDefault="00641309" w:rsidP="00641309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4"/>
                <w:szCs w:val="24"/>
                <w:lang w:val="de-DE" w:eastAsia="de-DE"/>
              </w:rPr>
            </w:pP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9" w:rsidRDefault="00641309" w:rsidP="0064130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641309" w:rsidRDefault="00641309" w:rsidP="00641309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641309" w:rsidRDefault="00641309" w:rsidP="00641309">
            <w:pPr>
              <w:tabs>
                <w:tab w:val="left" w:pos="9288"/>
              </w:tabs>
              <w:spacing w:after="0" w:line="240" w:lineRule="auto"/>
              <w:jc w:val="center"/>
            </w:pPr>
            <w:r>
              <w:t>директором МКОУ «Подкуйковская ООШ»</w:t>
            </w:r>
          </w:p>
          <w:p w:rsidR="00641309" w:rsidRDefault="00641309" w:rsidP="00641309">
            <w:pPr>
              <w:tabs>
                <w:tab w:val="left" w:pos="9288"/>
              </w:tabs>
              <w:spacing w:after="0" w:line="240" w:lineRule="auto"/>
              <w:jc w:val="center"/>
            </w:pPr>
            <w:proofErr w:type="spellStart"/>
            <w:r>
              <w:t>_____________А.В.Фигурина</w:t>
            </w:r>
            <w:proofErr w:type="spellEnd"/>
          </w:p>
          <w:p w:rsidR="00641309" w:rsidRDefault="00641309" w:rsidP="00641309">
            <w:pPr>
              <w:tabs>
                <w:tab w:val="left" w:pos="9288"/>
              </w:tabs>
              <w:spacing w:after="0" w:line="240" w:lineRule="auto"/>
              <w:jc w:val="center"/>
            </w:pPr>
          </w:p>
          <w:p w:rsidR="00641309" w:rsidRDefault="00641309" w:rsidP="00641309">
            <w:pPr>
              <w:tabs>
                <w:tab w:val="left" w:pos="9288"/>
              </w:tabs>
              <w:spacing w:after="0" w:line="240" w:lineRule="auto"/>
              <w:jc w:val="center"/>
            </w:pPr>
            <w:r>
              <w:t>Приказ № ___</w:t>
            </w:r>
          </w:p>
          <w:p w:rsidR="00641309" w:rsidRDefault="00641309" w:rsidP="00641309">
            <w:pPr>
              <w:tabs>
                <w:tab w:val="left" w:pos="9288"/>
              </w:tabs>
              <w:spacing w:after="0" w:line="240" w:lineRule="auto"/>
              <w:jc w:val="center"/>
            </w:pPr>
            <w:r>
              <w:t>от «___»_______________2016 г.</w:t>
            </w:r>
          </w:p>
          <w:p w:rsidR="00641309" w:rsidRDefault="00641309" w:rsidP="00641309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4"/>
                <w:szCs w:val="24"/>
                <w:lang w:eastAsia="de-DE"/>
              </w:rPr>
            </w:pPr>
          </w:p>
        </w:tc>
      </w:tr>
    </w:tbl>
    <w:p w:rsidR="00641309" w:rsidRDefault="00641309" w:rsidP="00641309">
      <w:pPr>
        <w:spacing w:after="0" w:line="240" w:lineRule="auto"/>
        <w:rPr>
          <w:lang w:eastAsia="de-DE"/>
        </w:rPr>
      </w:pPr>
      <w:r>
        <w:t xml:space="preserve">                                                                                                                                                     </w:t>
      </w:r>
    </w:p>
    <w:p w:rsidR="00641309" w:rsidRDefault="00641309" w:rsidP="00641309">
      <w:pPr>
        <w:spacing w:after="0" w:line="240" w:lineRule="auto"/>
      </w:pPr>
    </w:p>
    <w:p w:rsidR="00641309" w:rsidRDefault="00641309" w:rsidP="00641309">
      <w:pPr>
        <w:spacing w:after="0" w:line="240" w:lineRule="auto"/>
      </w:pPr>
    </w:p>
    <w:p w:rsidR="00641309" w:rsidRDefault="00641309" w:rsidP="00641309">
      <w:pPr>
        <w:spacing w:after="0" w:line="240" w:lineRule="auto"/>
      </w:pPr>
    </w:p>
    <w:p w:rsidR="00641309" w:rsidRDefault="00641309" w:rsidP="00641309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641309" w:rsidRDefault="00641309" w:rsidP="00641309">
      <w:pPr>
        <w:spacing w:after="0" w:line="240" w:lineRule="auto"/>
        <w:rPr>
          <w:sz w:val="24"/>
          <w:szCs w:val="24"/>
        </w:rPr>
      </w:pPr>
    </w:p>
    <w:p w:rsidR="00641309" w:rsidRDefault="00641309" w:rsidP="0064130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учебного курса по немецкому языку</w:t>
      </w:r>
    </w:p>
    <w:p w:rsidR="00641309" w:rsidRDefault="00641309" w:rsidP="0064130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под редакцией </w:t>
      </w:r>
      <w:proofErr w:type="spellStart"/>
      <w:r>
        <w:rPr>
          <w:sz w:val="40"/>
          <w:szCs w:val="40"/>
        </w:rPr>
        <w:t>И.Л.Бим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Л.В.Садомовой</w:t>
      </w:r>
      <w:proofErr w:type="spellEnd"/>
      <w:r>
        <w:rPr>
          <w:sz w:val="40"/>
          <w:szCs w:val="40"/>
        </w:rPr>
        <w:t>, Н.А.Артёмовой</w:t>
      </w:r>
    </w:p>
    <w:p w:rsidR="00641309" w:rsidRDefault="00641309" w:rsidP="00641309">
      <w:pPr>
        <w:spacing w:after="0" w:line="240" w:lineRule="auto"/>
        <w:jc w:val="center"/>
        <w:rPr>
          <w:sz w:val="48"/>
          <w:szCs w:val="48"/>
        </w:rPr>
      </w:pPr>
      <w:r>
        <w:rPr>
          <w:sz w:val="40"/>
          <w:szCs w:val="40"/>
        </w:rPr>
        <w:t xml:space="preserve">для </w:t>
      </w:r>
      <w:r>
        <w:rPr>
          <w:b/>
          <w:sz w:val="40"/>
          <w:szCs w:val="40"/>
        </w:rPr>
        <w:t>9</w:t>
      </w:r>
      <w:r>
        <w:rPr>
          <w:sz w:val="40"/>
          <w:szCs w:val="40"/>
        </w:rPr>
        <w:t xml:space="preserve"> класса</w:t>
      </w:r>
    </w:p>
    <w:p w:rsidR="00641309" w:rsidRDefault="00641309" w:rsidP="00641309">
      <w:pPr>
        <w:spacing w:after="0" w:line="240" w:lineRule="auto"/>
        <w:rPr>
          <w:sz w:val="40"/>
          <w:szCs w:val="40"/>
        </w:rPr>
      </w:pPr>
    </w:p>
    <w:p w:rsidR="00641309" w:rsidRDefault="00641309" w:rsidP="0064130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641309" w:rsidRDefault="00641309" w:rsidP="0064130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учитель немецкого языка  Иванова Анна Ивановна</w:t>
      </w:r>
    </w:p>
    <w:p w:rsidR="00641309" w:rsidRDefault="00641309" w:rsidP="00641309">
      <w:pPr>
        <w:spacing w:after="0" w:line="240" w:lineRule="auto"/>
        <w:rPr>
          <w:sz w:val="24"/>
          <w:szCs w:val="24"/>
        </w:rPr>
      </w:pPr>
    </w:p>
    <w:p w:rsidR="00641309" w:rsidRDefault="00641309" w:rsidP="00641309">
      <w:pPr>
        <w:spacing w:after="0" w:line="240" w:lineRule="auto"/>
      </w:pPr>
    </w:p>
    <w:p w:rsidR="00641309" w:rsidRDefault="00641309" w:rsidP="00641309">
      <w:pPr>
        <w:spacing w:after="0" w:line="240" w:lineRule="auto"/>
      </w:pPr>
    </w:p>
    <w:p w:rsidR="00641309" w:rsidRDefault="00641309" w:rsidP="00641309">
      <w:pPr>
        <w:spacing w:after="0" w:line="240" w:lineRule="auto"/>
      </w:pPr>
    </w:p>
    <w:p w:rsidR="00641309" w:rsidRDefault="00641309" w:rsidP="00641309">
      <w:pPr>
        <w:spacing w:after="0" w:line="240" w:lineRule="auto"/>
      </w:pPr>
    </w:p>
    <w:p w:rsidR="00641309" w:rsidRDefault="00641309" w:rsidP="00641309">
      <w:pPr>
        <w:spacing w:after="0" w:line="240" w:lineRule="auto"/>
      </w:pPr>
    </w:p>
    <w:p w:rsidR="00641309" w:rsidRDefault="00641309" w:rsidP="00641309">
      <w:pPr>
        <w:spacing w:after="0" w:line="240" w:lineRule="auto"/>
        <w:jc w:val="center"/>
      </w:pPr>
      <w:r>
        <w:t xml:space="preserve">2016-2017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</w:t>
      </w:r>
    </w:p>
    <w:p w:rsidR="00641309" w:rsidRDefault="00641309" w:rsidP="00641309">
      <w:pPr>
        <w:spacing w:after="0" w:line="240" w:lineRule="auto"/>
        <w:jc w:val="center"/>
      </w:pPr>
    </w:p>
    <w:p w:rsidR="00641309" w:rsidRDefault="00641309" w:rsidP="00641309">
      <w:pPr>
        <w:spacing w:after="0" w:line="240" w:lineRule="auto"/>
        <w:jc w:val="center"/>
      </w:pPr>
    </w:p>
    <w:p w:rsidR="00547EBB" w:rsidRPr="00547EBB" w:rsidRDefault="00547EBB" w:rsidP="00547E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7EBB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547EBB" w:rsidRPr="00547EBB" w:rsidRDefault="00547EBB" w:rsidP="00547E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7EBB" w:rsidRPr="00547EBB" w:rsidRDefault="00547EBB" w:rsidP="00547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47EBB">
        <w:rPr>
          <w:rFonts w:ascii="Times New Roman" w:hAnsi="Times New Roman" w:cs="Times New Roman"/>
          <w:sz w:val="20"/>
          <w:szCs w:val="20"/>
        </w:rPr>
        <w:t>Рабочая программа составлена на основе Федерального государственного стандарта 2004 года, Примерной программы начального общего образования по иностранному языку (немецкий язык) 2005 года.</w:t>
      </w:r>
    </w:p>
    <w:p w:rsidR="00547EBB" w:rsidRPr="00547EBB" w:rsidRDefault="00547EBB" w:rsidP="00547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47EBB">
        <w:rPr>
          <w:rFonts w:ascii="Times New Roman" w:hAnsi="Times New Roman" w:cs="Times New Roman"/>
          <w:sz w:val="20"/>
          <w:szCs w:val="20"/>
        </w:rPr>
        <w:t>Рабочая программа к учебному курсу по немецкому языку для 9-го класса разработана на основе Программы по немецкому языку за курс основной общей школы, изданной в 2005 году. Рабочая программа ориентирована на 102 часа из расчёта 3 раза в неделю.</w:t>
      </w:r>
    </w:p>
    <w:p w:rsidR="00547EBB" w:rsidRPr="00547EBB" w:rsidRDefault="00547EBB" w:rsidP="00547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47EBB">
        <w:rPr>
          <w:rFonts w:ascii="Times New Roman" w:hAnsi="Times New Roman" w:cs="Times New Roman"/>
          <w:sz w:val="20"/>
          <w:szCs w:val="20"/>
        </w:rPr>
        <w:t xml:space="preserve">На данном этапе выдвигается коммуникативная цель обучения, то есть обучение иноязычному общению – непосредственному (устно-речевому) и опосредованному (через книгу) - в единстве всех функций: познавательной (ученик должен научиться сообщать и запрашивать информацию, извлекать, перерабатывать и усваивать её при чтении и </w:t>
      </w:r>
      <w:proofErr w:type="spellStart"/>
      <w:r w:rsidRPr="00547EBB">
        <w:rPr>
          <w:rFonts w:ascii="Times New Roman" w:hAnsi="Times New Roman" w:cs="Times New Roman"/>
          <w:sz w:val="20"/>
          <w:szCs w:val="20"/>
        </w:rPr>
        <w:t>аудировании</w:t>
      </w:r>
      <w:proofErr w:type="spellEnd"/>
      <w:r w:rsidRPr="00547EBB">
        <w:rPr>
          <w:rFonts w:ascii="Times New Roman" w:hAnsi="Times New Roman" w:cs="Times New Roman"/>
          <w:sz w:val="20"/>
          <w:szCs w:val="20"/>
        </w:rPr>
        <w:t>), регулятивной (ученик должен научиться выражать просьбу, совет, побуждать к речевым и неречевым действиям, а также понимать и реагировать на аналогичные речевые</w:t>
      </w:r>
      <w:proofErr w:type="gramEnd"/>
      <w:r w:rsidRPr="00547EBB">
        <w:rPr>
          <w:rFonts w:ascii="Times New Roman" w:hAnsi="Times New Roman" w:cs="Times New Roman"/>
          <w:sz w:val="20"/>
          <w:szCs w:val="20"/>
        </w:rPr>
        <w:t xml:space="preserve"> действия, обращённые к нему), ценностно-ориентационной (ученик должен выражать мнение или оценку, формировать взгляды, убеждения, понять мнение другого), этикетной (ученик должен уметь вступать в речевой контакт, оформлять своё высказывание и реагировать на чужое в соответствии с нормами речевого этикета, принятыми в странах изучаемого языка).</w:t>
      </w:r>
    </w:p>
    <w:p w:rsidR="00547EBB" w:rsidRPr="00547EBB" w:rsidRDefault="00547EBB" w:rsidP="00547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47EBB">
        <w:rPr>
          <w:rFonts w:ascii="Times New Roman" w:hAnsi="Times New Roman" w:cs="Times New Roman"/>
          <w:sz w:val="20"/>
          <w:szCs w:val="20"/>
        </w:rPr>
        <w:t>Развитие всех этих функций средствами иностранного языка имеет огромный образовательный, воспитательный и развивающий потенциал. Воспитательные, образовательные и развивающие цели включены в коммуникативную цель, делают её по своей сути интегрированной.</w:t>
      </w:r>
    </w:p>
    <w:p w:rsidR="00547EBB" w:rsidRPr="00547EBB" w:rsidRDefault="00547EBB" w:rsidP="00547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47EBB">
        <w:rPr>
          <w:rFonts w:ascii="Times New Roman" w:hAnsi="Times New Roman" w:cs="Times New Roman"/>
          <w:sz w:val="20"/>
          <w:szCs w:val="20"/>
        </w:rPr>
        <w:t xml:space="preserve">Содержательный план учебника направлен, главным образом, на ознакомление со страноведческой, </w:t>
      </w:r>
      <w:proofErr w:type="spellStart"/>
      <w:r w:rsidRPr="00547EBB">
        <w:rPr>
          <w:rFonts w:ascii="Times New Roman" w:hAnsi="Times New Roman" w:cs="Times New Roman"/>
          <w:sz w:val="20"/>
          <w:szCs w:val="20"/>
        </w:rPr>
        <w:t>социокультурной</w:t>
      </w:r>
      <w:proofErr w:type="spellEnd"/>
      <w:r w:rsidRPr="00547EBB">
        <w:rPr>
          <w:rFonts w:ascii="Times New Roman" w:hAnsi="Times New Roman" w:cs="Times New Roman"/>
          <w:sz w:val="20"/>
          <w:szCs w:val="20"/>
        </w:rPr>
        <w:t xml:space="preserve"> информацией о Германии, с духовными и материальными ценностями немецкого города. </w:t>
      </w:r>
    </w:p>
    <w:p w:rsidR="00547EBB" w:rsidRPr="00547EBB" w:rsidRDefault="00547EBB" w:rsidP="00547E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7EBB" w:rsidRPr="00547EBB" w:rsidRDefault="00547EBB" w:rsidP="00547E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7EBB" w:rsidRPr="00547EBB" w:rsidRDefault="00547EBB" w:rsidP="00547E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7EBB" w:rsidRPr="00547EBB" w:rsidRDefault="00547EBB" w:rsidP="00547E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7EBB" w:rsidRPr="00547EBB" w:rsidRDefault="00547EBB" w:rsidP="00547E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7EBB" w:rsidRPr="00547EBB" w:rsidRDefault="00547EBB" w:rsidP="00547E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7EBB" w:rsidRPr="00547EBB" w:rsidRDefault="00547EBB" w:rsidP="00547E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7EBB" w:rsidRPr="00547EBB" w:rsidRDefault="00547EBB" w:rsidP="00547E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7EBB" w:rsidRPr="00547EBB" w:rsidRDefault="00547EBB" w:rsidP="00547E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7EBB" w:rsidRPr="00547EBB" w:rsidRDefault="00547EBB" w:rsidP="00547E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7EBB" w:rsidRPr="00547EBB" w:rsidRDefault="00547EBB" w:rsidP="00547E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7EBB" w:rsidRDefault="00547EBB" w:rsidP="00547E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7EBB" w:rsidRDefault="00547EBB" w:rsidP="00547E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7EBB" w:rsidRDefault="00547EBB" w:rsidP="00547E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7EBB" w:rsidRDefault="00547EBB" w:rsidP="00547E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7EBB" w:rsidRDefault="00547EBB" w:rsidP="00547E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7EBB" w:rsidRDefault="00547EBB" w:rsidP="00547E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7EBB" w:rsidRDefault="00547EBB" w:rsidP="00547E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7EBB" w:rsidRDefault="00547EBB" w:rsidP="00547E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7EBB" w:rsidRDefault="00547EBB" w:rsidP="00547E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7EBB" w:rsidRDefault="00547EBB" w:rsidP="00547E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7EBB" w:rsidRPr="00547EBB" w:rsidRDefault="00547EBB" w:rsidP="00547E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7EBB" w:rsidRPr="00547EBB" w:rsidRDefault="00547EBB" w:rsidP="00547E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7EBB" w:rsidRPr="00547EBB" w:rsidRDefault="00547EBB" w:rsidP="00547E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7EBB" w:rsidRPr="00547EBB" w:rsidRDefault="00547EBB" w:rsidP="00547E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7EBB" w:rsidRPr="00547EBB" w:rsidRDefault="00547EBB" w:rsidP="00547E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7EBB" w:rsidRPr="00547EBB" w:rsidRDefault="00547EBB" w:rsidP="00547E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7EBB" w:rsidRPr="00547EBB" w:rsidRDefault="00547EBB" w:rsidP="00547E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7EBB" w:rsidRPr="00547EBB" w:rsidRDefault="00547EBB" w:rsidP="00547E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540"/>
        <w:gridCol w:w="2340"/>
        <w:gridCol w:w="1800"/>
        <w:gridCol w:w="3420"/>
        <w:gridCol w:w="1800"/>
        <w:gridCol w:w="1587"/>
        <w:gridCol w:w="236"/>
        <w:gridCol w:w="826"/>
        <w:gridCol w:w="780"/>
      </w:tblGrid>
      <w:tr w:rsidR="00547EBB" w:rsidRPr="00547EBB" w:rsidTr="0091017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по плану / фактически</w:t>
            </w:r>
          </w:p>
        </w:tc>
      </w:tr>
      <w:tr w:rsidR="00547EBB" w:rsidRPr="00547EBB" w:rsidTr="0091017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547EBB" w:rsidRPr="00547EBB" w:rsidTr="00910179"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Каникулы, пока! (повторительный курс) (8 часов)</w:t>
            </w: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Где и как немецкая молодёжь проводит каникулы?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Ade =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leb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wohl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auf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Wiedersehen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in den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Sommerferien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Ferienlager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auf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am Meer, in den Bergen, in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Stadt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Wald, am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Fluss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in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einer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Jugendherberge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читать подписи к картинкам, составлять высказывания по теме урока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Фронтальный опрос лексики по теме урока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С.5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Каникулы в Германии.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Pfalz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Rhön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Bayern,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Schwaben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Fall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Mauer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Baggersee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tanken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читать текст с пониманием основного содержания, определять вид/жанр текста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Контроль чтения текста с пониманием основного содержания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У.2, с.6-7 составить 3-4 вопроса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Мои летние каникулы.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Sport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treiben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erholen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Rad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fahren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Kunstschätze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bewundern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Radtouren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machen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reiten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surfen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segeln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baden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sonnen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Natur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genießen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übernachten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fischen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Sommersprossen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Sonnenbrand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Richtung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in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richtung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Westen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Stau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Lohnt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trotzdem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прошедшего времени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Präteritum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Perfekt</w:t>
            </w:r>
            <w:proofErr w:type="spellEnd"/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рассказать по опорам о своих каникулах, понимать речь своих одноклассников по теме урока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Контроль монологической речи, рассказ о летних каникулах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Рассказать о своих каникулах, с.14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4-5.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Система школьного образования в Германии.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Gesamtschule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das Gymnasium,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Realschule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Hauptschule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Grundschule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Kindergarten, 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Schulsystem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Повторение: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Passiv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 – страдательный залог  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читать (воспринимать на слух) с полным пониманием отрывки из газетных / журнальных статей, рассказать о школьной системе образования в Германии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Контроль навыков чтения (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) с полным пониманием содержания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Рассказать о школьной системе образования в Германии, с.15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Мнения подростков.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высказывать своё мнение по теме урока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Контроль монологической речи</w:t>
            </w: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Домашнее чтение.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тексты разного характера с полным пониманием </w:t>
            </w:r>
            <w:r w:rsidRPr="00547E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прочитанного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  техники чтения, </w:t>
            </w:r>
            <w:r w:rsidRPr="00547E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перевода, умения работать с текстом домашнего чтения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Составить 3-4 вопроса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Мы повторяем.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Тесты по грамматике – страдательный залог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1. Каникулы и книги. Они связаны друг с другом? (23 часа)</w:t>
            </w: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Какие книги читают немецкие школьники во время летних каникул?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Sachbuch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Sciencefiction-Literatur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Liebesroman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historische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Roman, 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Abenteuerbuch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spannend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Stellung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nehmen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gleichgultig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Sujet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Уметь выражать своё согласие/несогласие с </w:t>
            </w:r>
            <w:proofErr w:type="gram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прочитанным</w:t>
            </w:r>
            <w:proofErr w:type="gram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, высказывать своё мнение о роли книг в жизни людей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Высказать своё мнение о роли книг в жизни людей; у.3, с.23; у.4, с.24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Для многих чтение – это хобби. Роль книги в жизни человека.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Bücherregal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auf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Endeckungen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gehen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entdecken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Verwendung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Kerze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schildern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Повторение: предлоги с дательным и винительным падежами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отрывок из романа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Г.Фаллады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 с предварительно снятыми трудностями. Понимать содержание </w:t>
            </w:r>
            <w:proofErr w:type="gram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 и уметь дать анализ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Чтение и понимание текста с предварительно снятыми трудностями, ответы на вопросы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отрывка;  с.27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Творчество немецких писателей: Гейне, Шиллера, Гёте.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Sinn,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leuchtend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fein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lyrisch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ausdrucksvohl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an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Volkslied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erinnern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Sprache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einfach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bildhaft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Natur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personifizieren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воспринимать на слух произведения немецких писателей, читать, сравнивать с литературным переводом стихотворения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навыков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, умения сравнивать с литературным переводом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Стихотворение наизусть с.30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«Горький шоколад»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М.Преслера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Die Kraft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finden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Isolation,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durchbrechen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akzeptieren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allmählich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doof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blöd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dumm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Bedienung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einstecken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Korridor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verhalten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художественный текст с пониманием основного содержания, выражать своё отношение к </w:t>
            </w:r>
            <w:proofErr w:type="gram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, определять жанр отрывка, коротко рассказать, о чём в нём говорится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Контроль техники чтения и перевода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У.12 (2часть), с.32-33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Мы повторяем.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Изученный грамматический материал 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ЗУН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усвоения ЗУН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С.56 слова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Комиксы, их смысл.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Etwas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Sinnvolles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anstrengend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sein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Verlag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herstellen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Entwurf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Drucken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hassen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читать комиксы и трактовать их с помощью вопросов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Перевод комиксов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Придумать свой комикс по аналогии; у.16, </w:t>
            </w:r>
            <w:r w:rsidRPr="00547E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с.39-40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Немецкие каталоги детской и юношеской литературы как помощники в поисках нужной книги.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schnüffeln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mitfühlen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etwas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den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Augen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überfliegen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gedanken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machen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Lesezeichen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Ansicht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kompliziert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Taschenbuch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14, die Clique,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deutscher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Jugendliteraturpreis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Lady-Punk,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etwas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vornehmen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aufspüren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Читать и понимать с опорой на рисунки и сноски. Уметь работать с каталогом, его содержанием, разделами. Знать тематику каталогов для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Контроль умения работать с аннотациями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У.3, с.47-48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Знакомство с различными жанрами немецкой литературы.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Drehbuchautor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Drehbuch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Horror-Geschichte, 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Sachbuch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Sciencefiction-Literatur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Liebesroman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historische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Roman, 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Abenteuerbuch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spannend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Witz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Gedicht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aktuell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lehrreich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inhaltsreich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informativ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использовать оценочную лексику при характеристике книги, её персонажей. Знать и понимать литературные жанры: новеллы, рассказы, романы, сказки и т.д.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Контроль оценочной лексики, используемой при описании книги, её персонажей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У.12, с.52-53; с.56 слова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Книги, которые я читаю.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Spaß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machen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Lieblingsschriftsteller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Werk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wahrheitsgetreu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realistisch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Leben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all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seinen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Widersprüchen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widerspiegeln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einen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großen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Eindruck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machen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niemanden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kaltlassen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zum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Nachdenken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anregen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рассказать о любимых книгах, о прочитанных книгах, рассказать и написать своему другу о прочитанной книге, её персонажах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Монологическое высказывание с опорой на таблицу по теме «Моя любимая книга»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Рассказать о любимой книге, её персонаже.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Мы слушаем.</w:t>
            </w: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понимать на слух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У.9 с.59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Что такое аннотация?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Geistreich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geizig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nachgeben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bescheiden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понимать на слух анекдоты об известных немецких писателях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Восприятие на слух текстов с предварительным чтением экспозиций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tabs>
                <w:tab w:val="center" w:pos="16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7EBB" w:rsidRPr="00547EBB" w:rsidRDefault="00547EBB" w:rsidP="00547EBB">
            <w:pPr>
              <w:tabs>
                <w:tab w:val="center" w:pos="16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20.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Мы повторяем</w:t>
            </w: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Изученный грамматический материал 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ЗУН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усвоения ЗУН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У.1, с.60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Как создаются книги? Кто принимает участие в их создании?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Verbrauchen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Umfang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gefallen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Hälfte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stammen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Perfekt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Passiv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Plusqumperfekt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Passiv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Futurum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Passiv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Страдательный залог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распознавать страдательный залог настоящего, простого прошедшего и будущего времён, употреблять страдательный залог в устной речи по теме урока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Грамматические задания на употребление страдательного залога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У.3, с.62; у.4, с.62-63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Зачем мы читаем книги?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Bewegen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Arbeit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machen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Придаточные предложения цели с союзом 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damit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. Инфинитивный оборот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um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zu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Infinitiv</w:t>
            </w:r>
            <w:proofErr w:type="spellEnd"/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Уметь употреблять придаточные цели с союзом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damit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. И инфинитивным оборотом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um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zu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Infinitiv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 в устной  и письменной речи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Грамматические задания с придаточным цели и инфинитивным оборотом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У.8-9, с.64-65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О чтении на уроке немецкого языка.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Gedanken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zum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Ausdruck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bringen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für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geht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nichts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über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geduldig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aus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den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Kinderhosen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heraus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sein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Säugling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полилог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, искать информацию в тексте, расчленять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полилог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 на мини-диалоги; воспроизводить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полилог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 в целом по ролям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Диалогическая речь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Воспроизвести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полилог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 в целом по ролям у.1, с.66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«Последняя книга» М.Л.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Кашница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Quelle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Informationsquelle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tägliche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Leben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Wichtigste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Уметь выражать своё отношение к </w:t>
            </w:r>
            <w:proofErr w:type="gram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, кратко пересказывать содержание, составлять рассказ по аналогии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Контроль монологического высказывания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Составить рассказ по аналогии у.5 с.68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О вкусах не спорят, поэтому мнения о книгах различны.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высказывать своё мнение о прочитанной книге, аргументировать свою точку зрения, вести дискуссию по теме урока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Высказать своё мнение о прочитанной книге  у.8, с.69-70</w:t>
            </w: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Характеристика книг.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использовать оценочную лексику при характеристике книги, её персонажей</w:t>
            </w: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Мы повторяем.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Изученный грамматический материал 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ЗУН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усвоения ЗУН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У.1, с.71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Интересные сведения из издательств.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Nachschlagwerk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Nachschlahbuch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Recherche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etwas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zu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sagen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haben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Herausgeber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Vielfalt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Eigenheit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работать с аутентичной страноведческой информацией: иметь представление о книжных издательствах в стране изучаемого языка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У.9, с.72-73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Творчество Г.Гейне.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Gemüt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ziehen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grüßen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Ironie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zum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Ausdruck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kommen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Prosawerk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творчестве Г.Гейне</w:t>
            </w:r>
            <w:proofErr w:type="gram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нать книжные издательства в стране изучаемого языка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Тесты по страноведению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Книга для чтения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Домашнее чтение.</w:t>
            </w: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тексты разного характера с полным пониманием прочитанного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Чтение, перевод. Ответы на вопросы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Составить 3-4 вопроса, пересказ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Урок обобщения.</w:t>
            </w: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2. Сегодняшняя молодёжь. Какие проблемы она имеет?  (21 час)</w:t>
            </w: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32.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Молодёжные субкультуры.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Zersplitterung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Subkulturen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junge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Christen, Techno-Freaks, Punks,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Sportbesessene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Bodybuilder,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Neonazis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Autonome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Hippies,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Computerkids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Umweltschützer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Einzelgänger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отрывок из журнальной статьи с опорой на фонограмму с пониманием основного содержания, рассказать о субкультурах молодёжи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Контроль чтения с целью понимания основного содержания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Рассказать о субкультурах молодёжи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О чём мечтают молодые люди? Что их волнует?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Widersprüchlich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Stellenwert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Gesellschaft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etwas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beruflich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erreichen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etwas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unternehmen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akzeptieren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Verein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beruflich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total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versagen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толковать названные проблемы. Понимать высказывания молодых людей и выражать собственное мнение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Контроль лексики по теме урока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У.4 с.84-85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34.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Стремление к индивидуальности.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Sehnsucht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Individualität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leiden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an/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Dativ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читать текст под фонограмму для совершенствования техники чтения, сделать анализ стремления подростков к подражанию. Знать особенности менталитета молодых немцев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Контроль техники чтения и понимания основного содержания текста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У.9, с.87-90 по группам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35-36.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Проблемы, с которыми в наши дни сталкивается молодёжь.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Abhauen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von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Zuhause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Liebeskummer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Gewalt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Schlägerei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Droge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Geduld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Weltanschaung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Verlust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von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Gemeinsinn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Rückzug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ins Private,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engagieren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enttäuschen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geschlossen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sein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рассказать о современной немецкой молодёжи, о себе, своих друзьях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План к проекту «Проблемы молодёжи»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Рассказать о современной немецкой культуре, о себе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37.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Мы повторяем.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Изученный грамматический материал 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ЗУН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усвоения ЗУН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38.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Молодёжь в Германии.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Zersplittert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sein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identifizieren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Gewalt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leiden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akzeptiert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werden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alcohol-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drogensüchtig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sein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Drogen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nehmen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den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Unterricht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schwänzen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Читать краткие тексты из журналов о жизни молодёжи, понимать их содержание полностью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Отбор материала к защите проекта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У.4, с.95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Проблемы молодёжи / мои проблемы.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Aggressiv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sein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angreifen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das Geld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verlangen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schlagen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autoritäre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Eltern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kein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Vertrauen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haben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Druck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fühlen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Streit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Hausarrest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Widerstand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leisten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сообщать о своих проблемах, проблемах молодёжи с опорой на вопросы. Понимать речь своих одноклассников о проблемах молодёжи и путях решения этих проблем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Монологическое высказывание о проблемах молодёжи и путях их решения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С.97 слова; сообщить о своих проблемах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40-41.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Насилие.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Intelligent,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stehlen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heimkehren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Angriff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schützen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wehren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Инфинитивные</w:t>
            </w: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обороты</w:t>
            </w: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um,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ohne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zu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Infinitiv</w:t>
            </w:r>
            <w:proofErr w:type="spellEnd"/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читать мини-тексты к рисункам, содержащие новые инфинитивные обороты, составлять предложения по образцу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задания, употребление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инфинитивнгых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 оборотов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У.3, с.99; у.6, с.100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42.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Телефон доверия для молодёжи в Германии.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Unglück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hassen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Gefängnis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wählen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lauschen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Stimme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Telefonhörer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anstarren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Sorgentelefon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melden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hindern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Schluss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machen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понимать на слух информацию о телефоне доверия для молодёжи в Германии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: сообщения по телефону доверия для молодёжи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43.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Мы слушаем.</w:t>
            </w: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воспринимать текст на слух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навыков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С.97 слова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44-45.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Конфликты между детьми и родителями.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Dem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Einfluss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von den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Anderen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verfallen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Egal-Gefühl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in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Lehrerkonferenz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Уметь воспроизводить сцену беседы группы немецкой молодёжи о том, что их волнует, что для них важно; уметь выражать согласие/несогласие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«Дети – родители»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У.10, с.104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46-47.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Мечты наших детей.</w:t>
            </w: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написать о своих мечтах и желаниях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Письменное сообщение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Написать о своих мечтах и желаниях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48.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Отцы и дети.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Fromm,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abgehen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Erfahrungen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nutzen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Erzieher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=die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Eltern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Single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и анализировать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полилог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 по теме урока, рассказать о проблемах молодёжи, высказать своё мнение о путях решения этих проблем. Иметь представление о том, как живёт молодёжь в Германии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Полное высказывание о проблемах молодёжи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У.5, с.106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49.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Современная немецкая юношеская литература.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Einsperren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herunterhauen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zerbrechlich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neidisch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творчестве современных писателей детской и юношеской литературы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Предзащита проекта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У.1, с.111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50.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Проблемы молодёжи.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Написать о проблемах современной молодёжи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51.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Домашнее чтение.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тексты разного </w:t>
            </w:r>
            <w:r w:rsidRPr="00547E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характера с полным пониманием прочитанного. Уметь анализировать прочитанное и высказывать своё мнение</w:t>
            </w: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 техники </w:t>
            </w:r>
            <w:r w:rsidRPr="00547E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чтения и перевода, ответы на вопросы к тексту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Что мы знаем и умеем?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Изученный грамматический материал 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ЗУН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Контроль усвоения ЗУН (тест)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Повторить лексику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53.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Урок обобщения.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Изученный грамматический материал 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ЗУН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3. Будущее начинается уже сегодня. Как обстоят дела с выбором профессии? (22 часа)</w:t>
            </w: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54.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Система образования в Германии. Типы школ.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Orientierungsstufe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Erprobungsstufe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Stufe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Primarstufe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Sekundarstufe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Reife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Fachoberschulreife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Abschluss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Abitur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Ausbildung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Betrieb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betrieblich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читать схему школьного образования и определять, когда и где в немецкой школе начинается профессиональная подготовка. Знать лексический материал по теме урока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Контроль чтения и комментария к схеме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У.1, с.114 рассказать по таблице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55.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Двойственная система профессиональной подготовки в Германии.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Duales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System,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abwählen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Auszubildende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Lehrling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Grundlage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Berufsbildungsgesetzt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Schulgesetze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Länder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in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Einrichtungen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Wechsel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читать информацию с опорой на комментарий и сноски и понимать её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У.3, с.116-117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56.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Поиск рабочего места выпускниками школ.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Erwerbstätige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Anforderung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Arbeitnehmer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ungelernt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sein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abgeschlossene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Lehre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написать заявление, автобиографию, заполнить анкету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Написать автобиографию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С.131 слова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57.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Наиболее популярные профессии в Германии.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Berufazweig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wachsen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schrumpfen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Fachleute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Berufswelt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in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Bewegung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sein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Blickpunkt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Beruf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weit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auseinander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gehen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bevorzugen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Werkstatt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читать диаграмму с опорой на языковую догадку и словарь. Знать о наиболее популярных профессиях в Германии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Работа со словарём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У.6, с.122-124 по группам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58.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Мы повторяем.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Изученный грамматический материал 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ЗУН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Контроль усвоения ЗУН (тест)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У.2, с.127 письменно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59-60.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Какие немецкие школы готовят к </w:t>
            </w:r>
            <w:r w:rsidRPr="00547E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выбору профессии?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bewerben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Stellenangebot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Werbeplakat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Уметь вести дискуссию по теме урока. «Я хотел бы быть по </w:t>
            </w:r>
            <w:r w:rsidRPr="00547E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профессии …». Описать свой выбор профессии</w:t>
            </w: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Словарный диктант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Описать свой выбор </w:t>
            </w:r>
            <w:r w:rsidRPr="00547E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профессии (устно и письменно)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Крупнейшие индустриальные предприятия в Германии.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Das Transport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unternehmen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Arbeitgeber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Hitliste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Job,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Branche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Umsatz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Gewinn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Знать о крупнейших концернах и предприятиях в Германии. Уметь работать с таблицей, искать заданную информацию, вычленять интернационализмы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Контроль умения работы со словарём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У.9, с.131; с.131 слова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62-63.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Планы школьников на будущее.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Entsprechen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erreichen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informieren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über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interessieren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für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Stellung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vorsehen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Besitzer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kaufmännlich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Beratung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Kunden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глаголов</w:t>
            </w: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erreichen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informieren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über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interessieren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für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употребление</w:t>
            </w: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местоимённых</w:t>
            </w: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наречий</w:t>
            </w: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wovon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worauf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worum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Инфинитивные обороты </w:t>
            </w:r>
          </w:p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um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statt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ohne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zu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Infinitiv</w:t>
            </w:r>
            <w:proofErr w:type="spellEnd"/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вычленять глаголы и определять их управление. Уметь составить план к проектной работе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Планирование проектной работы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У.2-3, с.133-134;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64.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профессии.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Lebensbedingung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Landwirt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Landwirtin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Tierarzt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besitzen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anstrengende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Arbeit</w:t>
            </w:r>
            <w:proofErr w:type="spellEnd"/>
          </w:p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воспринимать текст на слух и понимать его детально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навыков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У.3 с.137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65.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Что важно при выборе профессии?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Interesse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für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Sachgebiet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etwas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„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Vernünftiges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“,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anfangen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aufhören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aufgeben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выразить своё мнение, выбрав из данных утверждений более важные для себя в беседе и в письменной форме в письме другу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монологического высказывания, подготовка к защите проекта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Выразить своё мнение в письменной форме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66.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Мы повторяем.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Изученный грамматический материал </w:t>
            </w:r>
          </w:p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ЗУН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Контроль усвоения ЗУН (тест)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67.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Мои планы на будущее.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Die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Zukunftspläne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populär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attraktiv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künstlerische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Berufe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EDV-Berufe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Pfliegeberufe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Lehrberufe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Büroberufe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technische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Berufe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рассказать о своих планах на будущее по опорам, плану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монологического высказывания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сопорой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 на таблицу, план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У.8, с.140-141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68.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Использование роботов в различных сферах деятельности.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Groß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und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Einzelhandelskaufleute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Alltag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Einsatz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elektronische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Dienstboten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читать с пониманием основного содержания журнальную статью и таблицу к ней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чтения статьи и таблицы – ответы на </w:t>
            </w:r>
            <w:r w:rsidRPr="00547E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У.11, с.144-145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Нелёгкий путь в мир взрослых.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Großartig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rührselig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klebrig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kriegen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verlassen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wohligen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Gefühl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heiter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выполнять предваряющие задания к тексту: чтение экспозиции, вводящей в его содержание, ответ на вопрос, как трактовать заголовок текста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Ответы на вопросы к тексту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У.17, с.149-150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70.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Мы слушаем.</w:t>
            </w: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воспринимать текст на слух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навыков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71.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Кумиры молодёжи и их взаимодействие на выбор профессии.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Vorbild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Idol,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Ausstrahlung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Intelligent,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bewirken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das Engagement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том, что и кто влияет на выбор профессии молодёжи в Германии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Рассказ о кумирах молодёжи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У.3, с.153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72.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Археолог Генрих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Шлиманн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 и его мечта о Трое.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Archäologe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die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Selbstbiographie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деятельности немецкого исследователя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Г.Шлиманна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Рассказ о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Г.Шлиманне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У.2, с.156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73.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Из немецкой истории.</w:t>
            </w: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об истории Германии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Подготовиться к защите проекта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74.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Моя будущая профессия.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75.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Домашнее чтение.</w:t>
            </w: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тексты разного характера с полным пониманием содержания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Контроль техники чтения и перевода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Книга для чтения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76.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Урок обобщения.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Изученный грамматический материал 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ЗУН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Контроль усвоения ЗУН (тест)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4. Средства массовой информации. Действительно ли это четвёртая власть? (26 часов)</w:t>
            </w: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77.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  <w:proofErr w:type="gram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: какие задачи стоят перед ними в обществе?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Massenmedium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Entscheidungen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politischen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Institutionen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kontrolieren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Verhalten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Amtsinhaber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kontrolieren</w:t>
            </w:r>
            <w:proofErr w:type="spellEnd"/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предлогов с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Dat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читать под фонограмму учебный текст, вводящий в проблему, коротко формулировать, о чём идёт речь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Воспроизведение информации с опорой на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ассоциограмму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У.6, с.160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78.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Газеты и журналы, которые издаются в Германии.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Anzeige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unschlagbar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unbesiegbar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trist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тексты с полным пониманием содержания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Тесты по контролю понимания содержания текста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У.7, с.161-163 по группам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79.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Как найти необходимую информацию в немецкой газете или журнале?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Kompliziert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fertig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werden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einsehen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Hersteller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von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Computertechnik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ersetzten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Handgriff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Уметь ориентироваться в немецкой газете. Обмениваться информацией о </w:t>
            </w:r>
            <w:proofErr w:type="gram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 в газете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Высказывание на основе </w:t>
            </w:r>
            <w:proofErr w:type="gram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С.176 слова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Мы повторяем.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Изученный грамматический материал 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ЗУН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усвоения ЗУН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81.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Телевидение как самое популярное средство массовой информации.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Fernsehen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gleichzeitig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Sendung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Spielfilm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Filmfan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Fernsehprogramm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vorziehen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leichte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unterhaltung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Bildschirm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ablenken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читать телевизионную программу с выборочным пониманием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Составить телепрограмму на неделю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У.11, с.166-167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82.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Телевидение: «за» и «против».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Pro, contra,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zur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Meinungsbildung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beitragen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politische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Probleme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einsichtig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machen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Informationen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verbreiten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politische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Probleme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politische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Ereignisse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kommentieren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вести дискуссию о значении телевидения в нашей жизни. Позитивные и негативные стороны телевидения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Фронтальный опрос лексики по теме «СМИ»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У.6, с.186-187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83.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Компьютер и его место в жизни немецкой молодёжи.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Computerkids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Suchtm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beherrschen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cool,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alles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schaffen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sauer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sein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Ahnung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haben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выразить своё мнение на основе прочитанного, вести беседу о месте компьютера в жизни молодёжи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Контроль монологического высказывания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У.9, с.188 выразить своё мнение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84.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Интернет как помощник в учёбе.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Netz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Erwerbstätiger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erwerben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unterstützen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nutzen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Употребление союзов «когда» и «если»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Понимать статьи об Интернете и формулировать основную мысль статьи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Контроль чтения текста с опорой на словарь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У.6, с.181; с.176 слова; у.7, с.182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85.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Радио.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Hörer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vermitteln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Sender,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wenden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Bericht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unterhaltsam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Mittel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treffen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halten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Знать о немецком радио. Рассказать об одной из передач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У.6, с.174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86.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Школьная газета – СМИ в нашей школе.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Samstag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samstags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Klamotten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aufpassen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Babysitter,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babysitten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Повторение предлогов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вести диалог-расспрос о школьных СМИ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навыков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диалог-расспрос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87-88.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Роль средств СМИ в нашей жизни.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Erfindung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Meinungsbildung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Aktualität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Reaktion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verdrängen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вести беседу по теме урока. Написать очерк, статью по интересующей теме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Статья по теме на выбор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Написать статью по интересующей теме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89.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Мы повторяем.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Употребление предлогов в дат., вин., род</w:t>
            </w:r>
            <w:proofErr w:type="gram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адежах. 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Грамматические задания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У.2, с.183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90-91.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Мнения различных людей о СМИ.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Erfordern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ausschließen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Radiofan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positiv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negativ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Diskussion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Уметь разыграть сценку на основе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полилога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, высказать своё мнение о СМИ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Диалогическая речь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У.4, с.193-186 по ролям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Друзья по переписке.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Basketball-Freak, Hi!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Zwecks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Federkriegs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ran und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geht´s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anschaffen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отвечать на вопросы, читать объявления с опорой на сноски, рассказать о своём друге по переписке, обосновать своё выбор партнёра по переписке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Письмо другу по переписке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Написать объявление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93.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Культура чтения в Германии и России.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Die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Vorliebe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widmen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audiovisuell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sich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gönnen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выражать своё мнение о чтении книг, газет, журналов, сравнивать культуру чтения в Германии и России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Монологическое высказывание по теме урока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Выразить своё мнение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94.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«Когда мы вырастем».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Erleichtert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verschlingen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ausschalten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naschen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schleichen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meckern</w:t>
            </w:r>
            <w:proofErr w:type="spellEnd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47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verbieten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художественный текст с пониманием основного содержания, определять его характер, выражать своё мнение о </w:t>
            </w:r>
            <w:proofErr w:type="gram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Тесты на понимание </w:t>
            </w:r>
            <w:proofErr w:type="gramStart"/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У.1, с.194-196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95-96.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Домашнее чтение.</w:t>
            </w: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тексты разного характера с полным пониманием содержания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Книга для чтения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97.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Что мы знаем и умеем?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Изученный грамматический материал 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ЗУН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усвоения ЗУН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Повторить лексику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98.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Страноведение.</w:t>
            </w: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Иметь общее представление о стране изучаемого языка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99-100.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Подготовка к итоговой проверке.</w:t>
            </w: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Изученный грамматический материал 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ЗУН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усвоения ЗУН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Подготовиться к итоговой проверке знаний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101.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и умений.</w:t>
            </w: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Контроль усвоения ЗУН (тест)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BB" w:rsidRPr="00547EBB" w:rsidTr="009101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b/>
                <w:sz w:val="20"/>
                <w:szCs w:val="20"/>
              </w:rPr>
              <w:t>102.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Итоговое обобщение.</w:t>
            </w:r>
          </w:p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E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B" w:rsidRPr="00547EBB" w:rsidRDefault="00547EBB" w:rsidP="00547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7EBB" w:rsidRPr="00547EBB" w:rsidRDefault="00547EBB" w:rsidP="00547E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4CEC" w:rsidRPr="00547EBB" w:rsidRDefault="00C64CEC" w:rsidP="00547E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64CEC" w:rsidRPr="00547EBB" w:rsidSect="00547EBB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7EBB"/>
    <w:rsid w:val="00262813"/>
    <w:rsid w:val="00547EBB"/>
    <w:rsid w:val="00641309"/>
    <w:rsid w:val="00C6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547EB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de-DE" w:eastAsia="de-DE"/>
    </w:rPr>
  </w:style>
  <w:style w:type="character" w:customStyle="1" w:styleId="a5">
    <w:name w:val="Схема документа Знак"/>
    <w:basedOn w:val="a0"/>
    <w:link w:val="a4"/>
    <w:semiHidden/>
    <w:rsid w:val="00547EBB"/>
    <w:rPr>
      <w:rFonts w:ascii="Tahoma" w:eastAsia="Times New Roman" w:hAnsi="Tahoma" w:cs="Tahoma"/>
      <w:sz w:val="20"/>
      <w:szCs w:val="20"/>
      <w:shd w:val="clear" w:color="auto" w:fill="000080"/>
      <w:lang w:val="de-DE" w:eastAsia="de-DE"/>
    </w:rPr>
  </w:style>
  <w:style w:type="paragraph" w:styleId="a6">
    <w:name w:val="header"/>
    <w:basedOn w:val="a"/>
    <w:link w:val="a7"/>
    <w:rsid w:val="00547E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a7">
    <w:name w:val="Верхний колонтитул Знак"/>
    <w:basedOn w:val="a0"/>
    <w:link w:val="a6"/>
    <w:rsid w:val="00547EB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a8">
    <w:name w:val="footer"/>
    <w:basedOn w:val="a"/>
    <w:link w:val="a9"/>
    <w:rsid w:val="00547E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a9">
    <w:name w:val="Нижний колонтитул Знак"/>
    <w:basedOn w:val="a0"/>
    <w:link w:val="a8"/>
    <w:rsid w:val="00547EB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aa">
    <w:name w:val="Balloon Text"/>
    <w:basedOn w:val="a"/>
    <w:link w:val="ab"/>
    <w:semiHidden/>
    <w:rsid w:val="00547EBB"/>
    <w:pPr>
      <w:spacing w:after="0" w:line="240" w:lineRule="auto"/>
    </w:pPr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ab">
    <w:name w:val="Текст выноски Знак"/>
    <w:basedOn w:val="a0"/>
    <w:link w:val="aa"/>
    <w:semiHidden/>
    <w:rsid w:val="00547EBB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4115</Words>
  <Characters>23457</Characters>
  <Application>Microsoft Office Word</Application>
  <DocSecurity>0</DocSecurity>
  <Lines>195</Lines>
  <Paragraphs>55</Paragraphs>
  <ScaleCrop>false</ScaleCrop>
  <Company>МБОУ Подкуйковская основная общеобразовательная  ш</Company>
  <LinksUpToDate>false</LinksUpToDate>
  <CharactersWithSpaces>27517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Фигурина Алла Владимировна</dc:creator>
  <cp:keywords/>
  <dc:description/>
  <cp:lastModifiedBy>Фигурина Алла Владимировна</cp:lastModifiedBy>
  <cp:revision>4</cp:revision>
  <dcterms:created xsi:type="dcterms:W3CDTF">2013-08-30T07:45:00Z</dcterms:created>
  <dcterms:modified xsi:type="dcterms:W3CDTF">2016-06-07T10:05:00Z</dcterms:modified>
</cp:coreProperties>
</file>