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690"/>
        <w:tblW w:w="0" w:type="auto"/>
        <w:tblLayout w:type="fixed"/>
        <w:tblLook w:val="04A0"/>
      </w:tblPr>
      <w:tblGrid>
        <w:gridCol w:w="1580"/>
        <w:gridCol w:w="1552"/>
        <w:gridCol w:w="1796"/>
        <w:gridCol w:w="1324"/>
        <w:gridCol w:w="1358"/>
        <w:gridCol w:w="1169"/>
        <w:gridCol w:w="1249"/>
        <w:gridCol w:w="1714"/>
        <w:gridCol w:w="1405"/>
        <w:gridCol w:w="1639"/>
      </w:tblGrid>
      <w:tr w:rsidR="00392FD9" w:rsidTr="00860611">
        <w:tc>
          <w:tcPr>
            <w:tcW w:w="1580" w:type="dxa"/>
          </w:tcPr>
          <w:p w:rsidR="006715BF" w:rsidRDefault="006715BF" w:rsidP="00860611">
            <w:r>
              <w:t>Название  направления работы</w:t>
            </w:r>
          </w:p>
        </w:tc>
        <w:tc>
          <w:tcPr>
            <w:tcW w:w="1552" w:type="dxa"/>
          </w:tcPr>
          <w:p w:rsidR="006715BF" w:rsidRDefault="006046C4" w:rsidP="00860611">
            <w:r>
              <w:t>сентябрь</w:t>
            </w:r>
          </w:p>
        </w:tc>
        <w:tc>
          <w:tcPr>
            <w:tcW w:w="1796" w:type="dxa"/>
          </w:tcPr>
          <w:p w:rsidR="006715BF" w:rsidRDefault="006046C4" w:rsidP="00860611">
            <w:r>
              <w:t>октябрь</w:t>
            </w:r>
          </w:p>
        </w:tc>
        <w:tc>
          <w:tcPr>
            <w:tcW w:w="1324" w:type="dxa"/>
          </w:tcPr>
          <w:p w:rsidR="006715BF" w:rsidRDefault="006046C4" w:rsidP="00860611">
            <w:r>
              <w:t>ноябрь</w:t>
            </w:r>
          </w:p>
        </w:tc>
        <w:tc>
          <w:tcPr>
            <w:tcW w:w="1358" w:type="dxa"/>
          </w:tcPr>
          <w:p w:rsidR="006715BF" w:rsidRDefault="006046C4" w:rsidP="00860611">
            <w:r>
              <w:t>декабрь</w:t>
            </w:r>
          </w:p>
        </w:tc>
        <w:tc>
          <w:tcPr>
            <w:tcW w:w="1169" w:type="dxa"/>
          </w:tcPr>
          <w:p w:rsidR="006715BF" w:rsidRDefault="006046C4" w:rsidP="00860611">
            <w:r>
              <w:t>январь</w:t>
            </w:r>
          </w:p>
        </w:tc>
        <w:tc>
          <w:tcPr>
            <w:tcW w:w="1249" w:type="dxa"/>
          </w:tcPr>
          <w:p w:rsidR="006715BF" w:rsidRDefault="006046C4" w:rsidP="00860611">
            <w:r>
              <w:t>февраль</w:t>
            </w:r>
          </w:p>
        </w:tc>
        <w:tc>
          <w:tcPr>
            <w:tcW w:w="1714" w:type="dxa"/>
          </w:tcPr>
          <w:p w:rsidR="006715BF" w:rsidRDefault="006046C4" w:rsidP="00860611">
            <w:r>
              <w:t>март</w:t>
            </w:r>
          </w:p>
        </w:tc>
        <w:tc>
          <w:tcPr>
            <w:tcW w:w="1405" w:type="dxa"/>
          </w:tcPr>
          <w:p w:rsidR="006715BF" w:rsidRDefault="006046C4" w:rsidP="00860611">
            <w:r>
              <w:t>апрель</w:t>
            </w:r>
          </w:p>
        </w:tc>
        <w:tc>
          <w:tcPr>
            <w:tcW w:w="1639" w:type="dxa"/>
          </w:tcPr>
          <w:p w:rsidR="006715BF" w:rsidRDefault="006046C4" w:rsidP="00860611">
            <w:r>
              <w:t>май</w:t>
            </w:r>
          </w:p>
        </w:tc>
      </w:tr>
      <w:tr w:rsidR="00392FD9" w:rsidTr="00860611">
        <w:tc>
          <w:tcPr>
            <w:tcW w:w="1580" w:type="dxa"/>
          </w:tcPr>
          <w:p w:rsidR="006046C4" w:rsidRDefault="006046C4" w:rsidP="00860611"/>
          <w:p w:rsidR="006715BF" w:rsidRDefault="006046C4" w:rsidP="00860611">
            <w:r>
              <w:t>Экологическое</w:t>
            </w:r>
          </w:p>
          <w:p w:rsidR="006046C4" w:rsidRDefault="006046C4" w:rsidP="00860611">
            <w:r>
              <w:t>«Зелёный мир»</w:t>
            </w:r>
          </w:p>
        </w:tc>
        <w:tc>
          <w:tcPr>
            <w:tcW w:w="1552" w:type="dxa"/>
          </w:tcPr>
          <w:p w:rsidR="006715BF" w:rsidRDefault="006715BF" w:rsidP="00860611"/>
          <w:p w:rsidR="00DB5573" w:rsidRDefault="00DB5573" w:rsidP="00860611">
            <w:r>
              <w:t>Экскурсия «России милый уголок»</w:t>
            </w:r>
          </w:p>
          <w:p w:rsidR="00DB5573" w:rsidRDefault="00DB5573" w:rsidP="00860611"/>
          <w:p w:rsidR="00DB5573" w:rsidRDefault="00DB5573" w:rsidP="00860611">
            <w:r>
              <w:t>Конкурс на самый зелёный класс «Цветы на подоконнике»</w:t>
            </w:r>
          </w:p>
          <w:p w:rsidR="00392FD9" w:rsidRDefault="00392FD9" w:rsidP="00860611"/>
          <w:p w:rsidR="00392FD9" w:rsidRDefault="00392FD9" w:rsidP="00860611">
            <w:r>
              <w:t>Диктант – инструкция «Берегите степь от пожара»</w:t>
            </w:r>
          </w:p>
          <w:p w:rsidR="00392FD9" w:rsidRDefault="00392FD9" w:rsidP="00860611"/>
          <w:p w:rsidR="00392FD9" w:rsidRDefault="00392FD9" w:rsidP="00860611">
            <w:r>
              <w:t>Акция «От ростка -  росток, вырастет зелёный уголок»</w:t>
            </w:r>
          </w:p>
        </w:tc>
        <w:tc>
          <w:tcPr>
            <w:tcW w:w="1796" w:type="dxa"/>
          </w:tcPr>
          <w:p w:rsidR="006715BF" w:rsidRDefault="006715BF" w:rsidP="00860611"/>
          <w:p w:rsidR="00DB5573" w:rsidRDefault="00DB5573" w:rsidP="00860611">
            <w:proofErr w:type="spellStart"/>
            <w:r>
              <w:t>Фотовернисаж</w:t>
            </w:r>
            <w:proofErr w:type="spellEnd"/>
            <w:r>
              <w:t xml:space="preserve"> «</w:t>
            </w:r>
            <w:proofErr w:type="gramStart"/>
            <w:r>
              <w:t>Чудо творения</w:t>
            </w:r>
            <w:proofErr w:type="gramEnd"/>
            <w:r>
              <w:t xml:space="preserve"> природы»</w:t>
            </w:r>
          </w:p>
          <w:p w:rsidR="00DB5573" w:rsidRDefault="00DB5573" w:rsidP="00860611"/>
          <w:p w:rsidR="00DB5573" w:rsidRDefault="00DB5573" w:rsidP="00860611">
            <w:r>
              <w:t>Обрезка деревьев и кустарников</w:t>
            </w:r>
          </w:p>
          <w:p w:rsidR="00DB5573" w:rsidRDefault="00DB5573" w:rsidP="00860611"/>
          <w:p w:rsidR="00DB5573" w:rsidRDefault="00DB5573" w:rsidP="00860611">
            <w:r>
              <w:t>Операция «Родник»</w:t>
            </w:r>
          </w:p>
          <w:p w:rsidR="00392FD9" w:rsidRDefault="00392FD9" w:rsidP="00860611"/>
          <w:p w:rsidR="00392FD9" w:rsidRDefault="00392FD9" w:rsidP="00860611">
            <w:r>
              <w:t xml:space="preserve">Экскурсия «Родник живой воды» (овраг в охотничьем хозяйстве Н - </w:t>
            </w:r>
            <w:proofErr w:type="spellStart"/>
            <w:r>
              <w:t>Добринское</w:t>
            </w:r>
            <w:proofErr w:type="spellEnd"/>
            <w:r>
              <w:t>)</w:t>
            </w:r>
          </w:p>
        </w:tc>
        <w:tc>
          <w:tcPr>
            <w:tcW w:w="1324" w:type="dxa"/>
          </w:tcPr>
          <w:p w:rsidR="006715BF" w:rsidRDefault="006715BF" w:rsidP="00860611"/>
          <w:p w:rsidR="00DB5573" w:rsidRDefault="00DB5573" w:rsidP="00860611">
            <w:r>
              <w:t>Выставка фотографий «Мой удивительный кот»</w:t>
            </w:r>
          </w:p>
        </w:tc>
        <w:tc>
          <w:tcPr>
            <w:tcW w:w="1358" w:type="dxa"/>
          </w:tcPr>
          <w:p w:rsidR="006715BF" w:rsidRDefault="006715BF" w:rsidP="00860611"/>
          <w:p w:rsidR="00DB5573" w:rsidRDefault="00DB5573" w:rsidP="00860611">
            <w:r>
              <w:t>Конкурс зимних композиций «Морозные узоры»</w:t>
            </w:r>
          </w:p>
          <w:p w:rsidR="00DB5573" w:rsidRDefault="00DB5573" w:rsidP="00860611"/>
          <w:p w:rsidR="00DB5573" w:rsidRDefault="00DB5573" w:rsidP="00860611"/>
          <w:p w:rsidR="00DB5573" w:rsidRDefault="00392FD9" w:rsidP="00860611">
            <w:r>
              <w:t>Операция «Ёлочка»</w:t>
            </w:r>
          </w:p>
        </w:tc>
        <w:tc>
          <w:tcPr>
            <w:tcW w:w="1169" w:type="dxa"/>
          </w:tcPr>
          <w:p w:rsidR="006715BF" w:rsidRDefault="006715BF" w:rsidP="00860611"/>
          <w:p w:rsidR="00DB5573" w:rsidRDefault="00DB5573" w:rsidP="00860611">
            <w:r>
              <w:t>Конкурс на лучшую статью в стенгазету на тему «Уши, лапы и хвосты»</w:t>
            </w:r>
          </w:p>
          <w:p w:rsidR="00392FD9" w:rsidRDefault="00392FD9" w:rsidP="00860611"/>
          <w:p w:rsidR="00392FD9" w:rsidRDefault="00392FD9" w:rsidP="00860611">
            <w:r>
              <w:t>Операция «Птичья столовая»</w:t>
            </w:r>
          </w:p>
        </w:tc>
        <w:tc>
          <w:tcPr>
            <w:tcW w:w="1249" w:type="dxa"/>
          </w:tcPr>
          <w:p w:rsidR="006715BF" w:rsidRDefault="006715BF" w:rsidP="00860611"/>
          <w:p w:rsidR="00392FD9" w:rsidRDefault="00392FD9" w:rsidP="00860611"/>
          <w:p w:rsidR="00392FD9" w:rsidRDefault="00392FD9" w:rsidP="00860611">
            <w:r>
              <w:t>Акция «Построим домики певцам пернатым»</w:t>
            </w:r>
          </w:p>
          <w:p w:rsidR="00392FD9" w:rsidRDefault="00392FD9" w:rsidP="00860611"/>
          <w:p w:rsidR="00392FD9" w:rsidRDefault="00392FD9" w:rsidP="00860611">
            <w:r>
              <w:t>Участие в конкурсе творческих работ «Зеркало природы»</w:t>
            </w:r>
          </w:p>
        </w:tc>
        <w:tc>
          <w:tcPr>
            <w:tcW w:w="1714" w:type="dxa"/>
          </w:tcPr>
          <w:p w:rsidR="006715BF" w:rsidRDefault="006715BF" w:rsidP="00860611"/>
          <w:p w:rsidR="00DB5573" w:rsidRDefault="00DB5573" w:rsidP="00860611"/>
          <w:p w:rsidR="00DB5573" w:rsidRDefault="00DB5573" w:rsidP="00860611">
            <w:r>
              <w:t>Викторина «Представители Красной книги нашего района»</w:t>
            </w:r>
          </w:p>
          <w:p w:rsidR="00392FD9" w:rsidRDefault="00392FD9" w:rsidP="00860611"/>
          <w:p w:rsidR="00392FD9" w:rsidRDefault="00392FD9" w:rsidP="00860611">
            <w:r>
              <w:t>КТД «День воды или великое путешествие капельки»</w:t>
            </w:r>
          </w:p>
        </w:tc>
        <w:tc>
          <w:tcPr>
            <w:tcW w:w="1405" w:type="dxa"/>
          </w:tcPr>
          <w:p w:rsidR="006715BF" w:rsidRDefault="006715BF" w:rsidP="00860611"/>
          <w:p w:rsidR="00DB5573" w:rsidRDefault="00DB5573" w:rsidP="00860611"/>
          <w:p w:rsidR="00DB5573" w:rsidRDefault="00DB5573" w:rsidP="00860611">
            <w:r>
              <w:t>Операция «Родник»</w:t>
            </w:r>
          </w:p>
          <w:p w:rsidR="00392FD9" w:rsidRDefault="00392FD9" w:rsidP="00860611"/>
          <w:p w:rsidR="00392FD9" w:rsidRDefault="00392FD9" w:rsidP="00860611">
            <w:r>
              <w:t>Праздник «</w:t>
            </w:r>
            <w:proofErr w:type="gramStart"/>
            <w:r>
              <w:t>Весенние</w:t>
            </w:r>
            <w:proofErr w:type="gramEnd"/>
            <w:r>
              <w:t xml:space="preserve"> </w:t>
            </w:r>
            <w:proofErr w:type="spellStart"/>
            <w:r>
              <w:t>заигрыши</w:t>
            </w:r>
            <w:proofErr w:type="spellEnd"/>
            <w:r>
              <w:t xml:space="preserve"> на косогоре»</w:t>
            </w:r>
          </w:p>
          <w:p w:rsidR="00392FD9" w:rsidRDefault="00392FD9" w:rsidP="00860611"/>
          <w:p w:rsidR="00392FD9" w:rsidRDefault="00392FD9" w:rsidP="00860611">
            <w:r>
              <w:t>Презентация «Мой цветочек лучше всех»</w:t>
            </w:r>
          </w:p>
        </w:tc>
        <w:tc>
          <w:tcPr>
            <w:tcW w:w="1639" w:type="dxa"/>
          </w:tcPr>
          <w:p w:rsidR="006715BF" w:rsidRDefault="006715BF" w:rsidP="00860611"/>
          <w:p w:rsidR="00DB5573" w:rsidRDefault="00DB5573" w:rsidP="00860611">
            <w:r>
              <w:t xml:space="preserve">Исследование экологического </w:t>
            </w:r>
            <w:proofErr w:type="gramStart"/>
            <w:r>
              <w:t>состоянии</w:t>
            </w:r>
            <w:proofErr w:type="gramEnd"/>
            <w:r>
              <w:t xml:space="preserve"> села, реки</w:t>
            </w:r>
          </w:p>
          <w:p w:rsidR="00DB5573" w:rsidRDefault="00DB5573" w:rsidP="00860611"/>
          <w:p w:rsidR="00DB5573" w:rsidRDefault="00DB5573" w:rsidP="00860611">
            <w:r>
              <w:t>Озеленение школьного двора</w:t>
            </w:r>
          </w:p>
          <w:p w:rsidR="00392FD9" w:rsidRDefault="00392FD9" w:rsidP="00860611"/>
          <w:p w:rsidR="00392FD9" w:rsidRDefault="00392FD9" w:rsidP="00860611">
            <w:r>
              <w:t>Экскурсия «Аптека под ногами»</w:t>
            </w:r>
          </w:p>
          <w:p w:rsidR="00392FD9" w:rsidRDefault="00392FD9" w:rsidP="00860611"/>
          <w:p w:rsidR="00392FD9" w:rsidRDefault="00392FD9" w:rsidP="00860611">
            <w:r>
              <w:t>Экскурсия по изучению лесопарка «Козловская лесная дача»</w:t>
            </w:r>
          </w:p>
          <w:p w:rsidR="00392FD9" w:rsidRDefault="00392FD9" w:rsidP="00860611"/>
          <w:p w:rsidR="00392FD9" w:rsidRDefault="00392FD9" w:rsidP="00860611"/>
          <w:p w:rsidR="00392FD9" w:rsidRDefault="00392FD9" w:rsidP="00860611"/>
        </w:tc>
      </w:tr>
    </w:tbl>
    <w:p w:rsidR="00CF6CAD" w:rsidRDefault="00860611" w:rsidP="00860611">
      <w:pPr>
        <w:jc w:val="center"/>
      </w:pPr>
      <w:r>
        <w:t>План работы МКОУ «Подкуйковская ООШ» экологической направленности «Зелёный мир» на 2014-2015 учебный год</w:t>
      </w:r>
    </w:p>
    <w:sectPr w:rsidR="00CF6CAD" w:rsidSect="006715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15BF"/>
    <w:rsid w:val="00045E52"/>
    <w:rsid w:val="00392FD9"/>
    <w:rsid w:val="005D7A60"/>
    <w:rsid w:val="006046C4"/>
    <w:rsid w:val="006715BF"/>
    <w:rsid w:val="00860611"/>
    <w:rsid w:val="00CF6CAD"/>
    <w:rsid w:val="00DB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User</cp:lastModifiedBy>
  <cp:revision>4</cp:revision>
  <cp:lastPrinted>2011-11-28T12:56:00Z</cp:lastPrinted>
  <dcterms:created xsi:type="dcterms:W3CDTF">2011-11-28T09:00:00Z</dcterms:created>
  <dcterms:modified xsi:type="dcterms:W3CDTF">2015-01-30T13:28:00Z</dcterms:modified>
</cp:coreProperties>
</file>