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4B" w:rsidRDefault="00CE494B" w:rsidP="00CE4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социального урока </w:t>
      </w:r>
    </w:p>
    <w:p w:rsidR="00CE494B" w:rsidRDefault="00CE494B" w:rsidP="00CE4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«Знакомимся с людьми, которые не видят и не слышат»</w:t>
      </w:r>
    </w:p>
    <w:bookmarkEnd w:id="0"/>
    <w:p w:rsidR="00CE494B" w:rsidRDefault="00CE494B" w:rsidP="00CE4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общеобразовательной школы)</w:t>
      </w:r>
    </w:p>
    <w:p w:rsidR="00CE494B" w:rsidRDefault="00CE494B" w:rsidP="00CE494B">
      <w:pPr>
        <w:widowControl w:val="0"/>
        <w:spacing w:before="120" w:after="0" w:line="360" w:lineRule="auto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для урока: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компьютер, подключенный к проектору и звуковым колонкам; экран для проектора;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очки-маски (шарфики или платочки) для глаз – 3-4 шт.;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сильно пахнущие продукты с </w:t>
      </w:r>
      <w:proofErr w:type="gramStart"/>
      <w:r>
        <w:rPr>
          <w:rFonts w:ascii="Times New Roman" w:hAnsi="Times New Roman"/>
          <w:sz w:val="28"/>
          <w:szCs w:val="28"/>
        </w:rPr>
        <w:t>характерным</w:t>
      </w:r>
      <w:proofErr w:type="gramEnd"/>
      <w:r>
        <w:rPr>
          <w:rFonts w:ascii="Times New Roman" w:hAnsi="Times New Roman"/>
          <w:sz w:val="28"/>
          <w:szCs w:val="28"/>
        </w:rPr>
        <w:t xml:space="preserve">, легко узнаваемым запахов: лимон, апельсин, луковица, чеснок и др. Подготовить 3-4 аромата.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Стаканчик с питьевой водой, платочек;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Таблицы с </w:t>
      </w:r>
      <w:proofErr w:type="spellStart"/>
      <w:r>
        <w:rPr>
          <w:rFonts w:ascii="Times New Roman" w:hAnsi="Times New Roman"/>
          <w:sz w:val="28"/>
          <w:szCs w:val="28"/>
        </w:rPr>
        <w:t>Дермографией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Дактилологией. </w:t>
      </w:r>
    </w:p>
    <w:p w:rsidR="00CE494B" w:rsidRDefault="00CE494B" w:rsidP="00CE494B">
      <w:pPr>
        <w:widowControl w:val="0"/>
        <w:spacing w:before="120"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widowControl w:val="0"/>
        <w:spacing w:before="120"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Аудитория – </w:t>
      </w:r>
      <w:r>
        <w:rPr>
          <w:rFonts w:ascii="Times New Roman" w:hAnsi="Times New Roman"/>
          <w:sz w:val="28"/>
          <w:szCs w:val="28"/>
        </w:rPr>
        <w:t>учащиеся 5-9 классов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Формирование гуманного отношения и сопереживания к проблемам людей с одновременным нарушением зрения и слуха;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информированности о проблемах слепоглухих людей в детской аудитории.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Заинтересовать вопросами помощи людям, имеющим сенсорные нарушения;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Способствовать разрушению барьеров во взаимодействии с инвалидами.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CE494B" w:rsidRDefault="00CE494B" w:rsidP="00CE49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Орг. момент. </w:t>
      </w:r>
    </w:p>
    <w:p w:rsidR="00CE494B" w:rsidRDefault="00CE494B" w:rsidP="00CE494B">
      <w:pPr>
        <w:pStyle w:val="CM4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1992 года 3 декабря Генеральной Ассамблеей ООН установлен как Международный день инвалидов, который лучше и правильнее называть Международным днем людей с инвалидностью.</w:t>
      </w:r>
    </w:p>
    <w:p w:rsidR="00CE494B" w:rsidRDefault="00CE494B" w:rsidP="00CE494B">
      <w:pPr>
        <w:pStyle w:val="CM4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этот день в Российской Федерации для инвалидов проводятся различные мероприятия с участием общественных организаций инвалидов в целях привлечения внимания всего общества к сложностям, с которыми сталкиваются инвалиды в повседневной жизни. Сегодня мы примем участие в социальном уроке, подготовленном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совместно с фондом поддержки слепоглухих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Со-единение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». Давайте посмотрим ролик про работу фонда.</w:t>
      </w:r>
    </w:p>
    <w:p w:rsidR="00CE494B" w:rsidRDefault="00CE494B" w:rsidP="00CE494B">
      <w:pPr>
        <w:pStyle w:val="CM4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CE494B" w:rsidRDefault="00CE494B" w:rsidP="00CE494B">
      <w:pPr>
        <w:pStyle w:val="CM41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Просмотр ролика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Со-единение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о фонде»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Приветственное слово президента </w:t>
      </w:r>
      <w:r>
        <w:rPr>
          <w:rFonts w:ascii="Times New Roman" w:hAnsi="Times New Roman"/>
          <w:b/>
          <w:sz w:val="28"/>
          <w:szCs w:val="28"/>
        </w:rPr>
        <w:t>фонда поддержки слепоглухих «</w:t>
      </w:r>
      <w:proofErr w:type="gramStart"/>
      <w:r>
        <w:rPr>
          <w:rFonts w:ascii="Times New Roman" w:hAnsi="Times New Roman"/>
          <w:b/>
          <w:sz w:val="28"/>
          <w:szCs w:val="28"/>
        </w:rPr>
        <w:t>Со-единение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режим доступа- </w:t>
      </w:r>
      <w:hyperlink r:id="rId6" w:tgtFrame="_blank" w:history="1">
        <w:r>
          <w:rPr>
            <w:rStyle w:val="a4"/>
            <w:rFonts w:ascii="Times New Roman" w:hAnsi="Times New Roman"/>
            <w:kern w:val="2"/>
            <w:sz w:val="28"/>
            <w:szCs w:val="28"/>
            <w:lang w:eastAsia="ru-RU"/>
          </w:rPr>
          <w:t>https://youtu.be/pUh4dUJNVpI</w:t>
        </w:r>
      </w:hyperlink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(2 минуты).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вы </w:t>
      </w:r>
      <w:proofErr w:type="gramStart"/>
      <w:r>
        <w:rPr>
          <w:rFonts w:ascii="Times New Roman" w:hAnsi="Times New Roman"/>
          <w:sz w:val="28"/>
          <w:szCs w:val="28"/>
        </w:rPr>
        <w:t>догадались о каких людях сегодня на нашем уроке пойдет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речь? Сегодня я хочу предложить вам поговорить о тех людях, которые не видят и не слышат.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задает вопросы с одновременным </w:t>
      </w:r>
      <w:r>
        <w:rPr>
          <w:rFonts w:ascii="Times New Roman" w:hAnsi="Times New Roman"/>
          <w:b/>
          <w:sz w:val="28"/>
          <w:szCs w:val="28"/>
        </w:rPr>
        <w:t xml:space="preserve">показом презентации «Слепоглухие: кто они такие? Как им помочь?»: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Встречали ли вы людей, которые не видят?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догадались, что они не видят?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 что помогает людям, которые не видят, передвигаться и взаимодействовать с миром? Как мы называем таких людей? – Таких людей мы называем слепыми, слабовидящими или незрячими.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Встречали ли вы людей,  которые не слышат?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догадались, что они не слышат?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общаются </w:t>
      </w:r>
      <w:proofErr w:type="spellStart"/>
      <w:r>
        <w:rPr>
          <w:rFonts w:ascii="Times New Roman" w:hAnsi="Times New Roman"/>
          <w:sz w:val="28"/>
          <w:szCs w:val="28"/>
        </w:rPr>
        <w:t>неслышащие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люди?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называем таких людей? –  Таких людей мы называем глухими или слабослышащими.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кто-нибудь из вас когда-нибудь встречался с человеком, который не видит и не слышит?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выдумаете, трудно ли ему ориентироваться в пространстве?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он ориентируется? Какие чувства помимо зрения и слуха могут помочь ориентироваться? – Обоняние.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можем помочь таким людям? – Можно стать добровольцев. Сопровождающим-переводчиком.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 ролика «Мир слепоглухих»</w:t>
      </w:r>
      <w:r>
        <w:rPr>
          <w:rFonts w:ascii="Times New Roman" w:hAnsi="Times New Roman"/>
          <w:sz w:val="28"/>
          <w:szCs w:val="28"/>
        </w:rPr>
        <w:t xml:space="preserve"> (3,5 мин.).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1: Определи аромат.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с завязанными глазами предлагается догадаться по запаху, какой предмет находится в руках у ведущего (напр., апельсин, чеснок).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в каких ситуациях вам при наличии зрения приходилось или удавалось сориентироваться на запах?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2: Взаимодействие с невидящим человеком.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Приглашаются три человека - добровольца. Их рассаживают на три стула лицом к классу. Всем </w:t>
      </w:r>
      <w:proofErr w:type="gramStart"/>
      <w:r>
        <w:rPr>
          <w:rFonts w:ascii="Times New Roman" w:hAnsi="Times New Roman"/>
          <w:sz w:val="28"/>
          <w:szCs w:val="28"/>
        </w:rPr>
        <w:t>троим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закрываются глаза маской-очками (лучше, </w:t>
      </w:r>
      <w:r>
        <w:rPr>
          <w:rFonts w:ascii="Times New Roman" w:hAnsi="Times New Roman"/>
          <w:sz w:val="28"/>
          <w:szCs w:val="28"/>
        </w:rPr>
        <w:lastRenderedPageBreak/>
        <w:t xml:space="preserve">чтобы это были 2 мальчика и 1 девочка). Еще трое добровольцев вызываются в сторону, им тихо дается задание: подойти к указанному сидящему однокласснику и выполнить следующие действия: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напоить водой из стаканчика;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повязать платочек на голову;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расстегнуть ботинок на ноге.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задания, обсудить чувства того, кто выполнял задание, и того, кто воспринимал совершаемые с ним действия.</w:t>
      </w:r>
    </w:p>
    <w:p w:rsidR="00CE494B" w:rsidRDefault="00CE494B" w:rsidP="00CE49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попробовали почувствовать, как это нелегко, когда человек не может пользоваться зрением, чтобы ориентироваться в пространстве.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давайте подумаем, как общаются глухие? </w:t>
      </w:r>
      <w:proofErr w:type="gramStart"/>
      <w:r>
        <w:rPr>
          <w:rFonts w:ascii="Times New Roman" w:hAnsi="Times New Roman"/>
          <w:sz w:val="28"/>
          <w:szCs w:val="28"/>
        </w:rPr>
        <w:t xml:space="preserve">Действительно, общаются эти люди со слышащими с помощью голоса, понимают речь, считывая ее с губ, а между собой чаще всего общаются с помощью русского жестового языка (РЖЯ). </w:t>
      </w:r>
      <w:proofErr w:type="gramEnd"/>
    </w:p>
    <w:p w:rsidR="00CE494B" w:rsidRDefault="00CE494B" w:rsidP="00CE494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есть возможность к проведению урока привлечь сурдопедагога или представителя общественной организации инвалидов, можно обыграть следующие жесты: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ЗДРАВСТВУЙ, БУДЬ ЗДОРОВ, БУДЬ СЧАСТЛИВ, МЫ ВАС ЛЮБИМ (международный жест).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звуков глухим человеком: аплодисменты открытыми ладошками.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94B" w:rsidRDefault="00CE494B" w:rsidP="00CE49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подумаем: а как может жить человек, если он и не видит, и не слышит? Можете себе такое представить? – Таких людей называют слепоглухие.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они могут общаться с другими людьми, если они не видят и не слышат?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Слепоглухота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двойное нарушение зрения и слуха. Как не обидеть слепоглухого человека? Как помочь слепоглухому человеку?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хочу вас научить простому способу общения со слепоглухим человеком, который уже знает грамоту, но не может услышать нас и увидеть.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 печатные буквы? Помните, как они выглядят? Попробуйте закрыть глаза и написать мысленно слово «мама». Получилось? Почему получилось? Потому что вы помните образ каждой буквы. Есть такой способ общения, называется он «</w:t>
      </w:r>
      <w:proofErr w:type="spellStart"/>
      <w:r>
        <w:rPr>
          <w:rFonts w:ascii="Times New Roman" w:hAnsi="Times New Roman"/>
          <w:sz w:val="28"/>
          <w:szCs w:val="28"/>
        </w:rPr>
        <w:t>дермография</w:t>
      </w:r>
      <w:proofErr w:type="spellEnd"/>
      <w:r>
        <w:rPr>
          <w:rFonts w:ascii="Times New Roman" w:hAnsi="Times New Roman"/>
          <w:sz w:val="28"/>
          <w:szCs w:val="28"/>
        </w:rPr>
        <w:t>» - письмо на ладони печатными буквами.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демонстрирует табличку с </w:t>
      </w:r>
      <w:proofErr w:type="spellStart"/>
      <w:r>
        <w:rPr>
          <w:rFonts w:ascii="Times New Roman" w:hAnsi="Times New Roman"/>
          <w:sz w:val="28"/>
          <w:szCs w:val="28"/>
        </w:rPr>
        <w:t>дермографией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3019425"/>
            <wp:effectExtent l="0" t="0" r="0" b="9525"/>
            <wp:docPr id="2" name="Рисунок 2" descr="Описание: Описание: Описание: Описание: Описание: E:\социальный урок\Дерм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E:\социальный урок\Дерм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разбиться на пары. Предлагается на ладошке написать одну печатную букву поверх другой.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торопитесь. Хорошенько надавливайте пальчиком на ладонь. Один пишет, а другой, закрыв глаза, пытается распознать, что именно пишет сосед. Напишите слова: «молодец» и «умница». Давайте обсудим: что было трудно? Почему? Тем, кому писали буквы на ладони, предлагается описать впечатления и ощущения. Далее участники меняются ролями.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способ общения – буквы можно писать на спине.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есть еще одна азбука. Она называется «дактилология». Это такая азбука, где каждой букве русского алфавита соответствует определенная конфигурация пальцев. </w:t>
      </w:r>
    </w:p>
    <w:p w:rsidR="00CE494B" w:rsidRDefault="00CE494B" w:rsidP="00CE49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демонстрирует табличку с </w:t>
      </w:r>
      <w:proofErr w:type="spellStart"/>
      <w:r>
        <w:rPr>
          <w:rFonts w:ascii="Times New Roman" w:hAnsi="Times New Roman"/>
          <w:sz w:val="28"/>
          <w:szCs w:val="28"/>
        </w:rPr>
        <w:t>даклилологией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152775"/>
            <wp:effectExtent l="0" t="0" r="0" b="9525"/>
            <wp:docPr id="1" name="Рисунок 1" descr="Описание: Описание: Описание: Описание: Описание: E:\социальный урок\Дактильная_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:\социальный урок\Дактильная_азбу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Давайте научимся говорить следующие слова: мама, папа, баба, деда. А теперь споем пальчиками: ля-ля. А теперь посмеемся пальчиками: ха-ха-ха.</w:t>
      </w:r>
    </w:p>
    <w:p w:rsidR="00CE494B" w:rsidRDefault="00CE494B" w:rsidP="00CE49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получается, да? Но ведь проблемы у таких людей совсем не шуточные, правда? И мы можем им помочь. А они своей целеустремленностью, жизнелюбием, достижением высоких результатов в учебе, творчестве, подают нам пример преодоления трудностей. Вот что говорит по этому поводу заместитель Министра образования и науки Российской Федерации.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ролика «Обращение В.Ш. </w:t>
      </w:r>
      <w:proofErr w:type="spellStart"/>
      <w:r>
        <w:rPr>
          <w:rFonts w:ascii="Times New Roman" w:hAnsi="Times New Roman"/>
          <w:b/>
          <w:sz w:val="28"/>
          <w:szCs w:val="28"/>
        </w:rPr>
        <w:t>Каганова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 мин.).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Вениамин Шаевич, только что поделился впечатлениями от просмотра фильма о слепоглухих людях «Слово на ладони». </w:t>
      </w:r>
    </w:p>
    <w:p w:rsidR="00CE494B" w:rsidRDefault="00CE494B" w:rsidP="00CE49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фильм так называется? – Общаются слепоглухие именно письмом на ладони.</w:t>
      </w:r>
    </w:p>
    <w:p w:rsidR="00CE494B" w:rsidRDefault="00CE494B" w:rsidP="00CE49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его фрагмент.</w:t>
      </w:r>
    </w:p>
    <w:p w:rsidR="00CE494B" w:rsidRDefault="00CE494B" w:rsidP="00CE49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фрагмента фильма «Слово на ладони. Фрагмент» </w:t>
      </w:r>
      <w:r>
        <w:rPr>
          <w:rFonts w:ascii="Times New Roman" w:hAnsi="Times New Roman"/>
          <w:sz w:val="28"/>
          <w:szCs w:val="28"/>
        </w:rPr>
        <w:t>(5 мин.)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фильма: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ваши впечатления? Трудно преодолевать жизненные препятствия героям фильма? Насколько успешно у них это получается? Насколько удачен их опыт их творческой реализации, участия в спектакле? Вам понравилось? Вы бы хотели посетить спектакль?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Если позволяет время, то в органе государственной власти субъекта РФ в сфере образования можно получить закрытую ссылку и показать обучающимся  весь фильм «Слово на ладони» (45 минут).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494B" w:rsidRDefault="00CE494B" w:rsidP="00CE49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 урока. Обобщение </w:t>
      </w:r>
      <w:proofErr w:type="gramStart"/>
      <w:r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E494B" w:rsidRDefault="00CE494B" w:rsidP="00CE494B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Просмотр ролика «Один в темноте» </w:t>
      </w:r>
      <w:r>
        <w:rPr>
          <w:rFonts w:ascii="Times New Roman" w:hAnsi="Times New Roman"/>
          <w:sz w:val="28"/>
          <w:szCs w:val="28"/>
        </w:rPr>
        <w:t>(1 минута).</w:t>
      </w:r>
    </w:p>
    <w:p w:rsidR="00CE494B" w:rsidRDefault="00CE494B" w:rsidP="00CE49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давайте </w:t>
      </w:r>
      <w:proofErr w:type="gramStart"/>
      <w:r>
        <w:rPr>
          <w:rFonts w:ascii="Times New Roman" w:hAnsi="Times New Roman"/>
          <w:sz w:val="28"/>
          <w:szCs w:val="28"/>
        </w:rPr>
        <w:t>похлопаем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как хлопают слепоглухим людям. Как? Потопаем.</w:t>
      </w:r>
    </w:p>
    <w:p w:rsidR="00CE494B" w:rsidRDefault="00CE494B" w:rsidP="00CE494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DD0" w:rsidRDefault="00F12DD0"/>
    <w:sectPr w:rsidR="00F1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87C"/>
    <w:multiLevelType w:val="hybridMultilevel"/>
    <w:tmpl w:val="6FF6B96C"/>
    <w:lvl w:ilvl="0" w:tplc="0F1641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48"/>
    <w:rsid w:val="00BE4D48"/>
    <w:rsid w:val="00CE494B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4B"/>
    <w:pPr>
      <w:ind w:left="720"/>
      <w:contextualSpacing/>
    </w:pPr>
  </w:style>
  <w:style w:type="paragraph" w:customStyle="1" w:styleId="CM41">
    <w:name w:val="CM41"/>
    <w:basedOn w:val="a"/>
    <w:next w:val="a"/>
    <w:rsid w:val="00CE494B"/>
    <w:pPr>
      <w:widowControl w:val="0"/>
      <w:suppressAutoHyphens/>
      <w:autoSpaceDE w:val="0"/>
      <w:spacing w:after="0" w:line="240" w:lineRule="auto"/>
    </w:pPr>
    <w:rPr>
      <w:rFonts w:ascii="Arial" w:hAnsi="Arial" w:cs="Tahoma"/>
      <w:kern w:val="2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9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4B"/>
    <w:pPr>
      <w:ind w:left="720"/>
      <w:contextualSpacing/>
    </w:pPr>
  </w:style>
  <w:style w:type="paragraph" w:customStyle="1" w:styleId="CM41">
    <w:name w:val="CM41"/>
    <w:basedOn w:val="a"/>
    <w:next w:val="a"/>
    <w:rsid w:val="00CE494B"/>
    <w:pPr>
      <w:widowControl w:val="0"/>
      <w:suppressAutoHyphens/>
      <w:autoSpaceDE w:val="0"/>
      <w:spacing w:after="0" w:line="240" w:lineRule="auto"/>
    </w:pPr>
    <w:rPr>
      <w:rFonts w:ascii="Arial" w:hAnsi="Arial" w:cs="Tahoma"/>
      <w:kern w:val="2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9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h4dUJNV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Thin</cp:lastModifiedBy>
  <cp:revision>3</cp:revision>
  <dcterms:created xsi:type="dcterms:W3CDTF">2016-12-20T11:43:00Z</dcterms:created>
  <dcterms:modified xsi:type="dcterms:W3CDTF">2016-12-20T11:44:00Z</dcterms:modified>
</cp:coreProperties>
</file>