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806682">
      <w:pPr>
        <w:pStyle w:val="2"/>
      </w:pPr>
      <w:bookmarkStart w:id="0" w:name="_GoBack"/>
      <w:bookmarkEnd w:id="0"/>
      <w:r w:rsidRPr="001E00C5">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"Святославие", автор - А.А. Добровольский, источник публикации - типография завода "Маяк", </w:t>
            </w:r>
            <w:r w:rsidRPr="001E00C5">
              <w:rPr>
                <w:color w:val="000000"/>
                <w:sz w:val="24"/>
                <w:szCs w:val="24"/>
              </w:rPr>
              <w:lastRenderedPageBreak/>
              <w:t>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из собраний сочинений Саида Нурси «Рисале-и Нур» «Истины веры», 2000 год издания, </w:t>
            </w:r>
            <w:r w:rsidRPr="001E00C5">
              <w:rPr>
                <w:color w:val="000000"/>
                <w:sz w:val="24"/>
                <w:szCs w:val="24"/>
              </w:rPr>
              <w:lastRenderedPageBreak/>
              <w:t>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опубликованные в газете «За Русь!» за 2006 год № 1 (50) редактор и издатель С. Путинцев </w:t>
            </w:r>
            <w:r w:rsidRPr="001E00C5">
              <w:rPr>
                <w:color w:val="000000"/>
                <w:sz w:val="24"/>
                <w:szCs w:val="24"/>
              </w:rPr>
              <w:lastRenderedPageBreak/>
              <w:t>(решение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«Система Ислама»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«Мы верим – Вы поможете!» (решение Онгудайского районного суда Республики Алтай от 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102 за декабрь 2003 года (решение Касимовсокго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4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«Политические воззрения Хизб-ут-Тахрир»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Мартина фон Моргана «Русский Террор» (решение Тверского районного суда г. Москвы от 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http://www.ingushetia.org (решение Магасского районного суда Республики Ингушетия 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«Львы и шакалы»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Казнь предателя.wmv»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35 от 02.2009 (решение Мещанского районного суда 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2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«Убивай с комфортом…»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Листовки «Твой автомобиль тебе не принадлежит» (решение Рудничного районного суда г. Кемерово от 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 названием «Путь HAY RADICAL» (решение Советского районного суда г. Липецка от 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Европа»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«Имам ТВ» www.imamtv.com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«Готфрид Федер. Программа и мировоззрение НСДАП» (решение Южно-Сахалинского 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«Приближение к Аллаху – путь к успеху»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EC3F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Александра Селянинова «Евреи в России» (- М.: «Витязь», 2000. – 144 с.) (решение Нагатинского 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«Белые воины», размещенный по адресу: http://vk.com/videol 1590197_165469823) (решение 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EC3F3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Watchtower Bible and Tract Society of Pennsylvania 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07.03.2017</w:t>
            </w:r>
          </w:p>
        </w:tc>
      </w:tr>
      <w:tr w:rsidR="0016377F" w:rsidRPr="00444D36"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07.03.2017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85045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60B23">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333A2D">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E33C26">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EC3F31">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bl>
    <w:p w:rsidR="00EC3F31" w:rsidRPr="00AF61E2" w:rsidRDefault="00EC3F31" w:rsidP="003B76C5">
      <w:pPr>
        <w:rPr>
          <w:color w:val="000000"/>
          <w:sz w:val="24"/>
          <w:szCs w:val="24"/>
        </w:rPr>
      </w:pPr>
    </w:p>
    <w:sectPr w:rsidR="00EC3F31"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1" w:rsidRDefault="00861171">
      <w:r>
        <w:separator/>
      </w:r>
    </w:p>
  </w:endnote>
  <w:endnote w:type="continuationSeparator" w:id="0">
    <w:p w:rsidR="00861171" w:rsidRDefault="0086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1" w:rsidRDefault="00861171">
      <w:r>
        <w:separator/>
      </w:r>
    </w:p>
  </w:footnote>
  <w:footnote w:type="continuationSeparator" w:id="0">
    <w:p w:rsidR="00861171" w:rsidRDefault="0086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806682">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148A"/>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041A7"/>
    <w:rsid w:val="005279C4"/>
    <w:rsid w:val="00530A1D"/>
    <w:rsid w:val="00534ED7"/>
    <w:rsid w:val="00541F10"/>
    <w:rsid w:val="00545F22"/>
    <w:rsid w:val="00552CD5"/>
    <w:rsid w:val="00554B20"/>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06682"/>
    <w:rsid w:val="008159A0"/>
    <w:rsid w:val="0082707F"/>
    <w:rsid w:val="008401DA"/>
    <w:rsid w:val="0085045D"/>
    <w:rsid w:val="00852E3B"/>
    <w:rsid w:val="00861171"/>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0B23"/>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8C7D-957F-4B5D-8C6C-6CA8E8CE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180429</Words>
  <Characters>1028451</Characters>
  <Application>Microsoft Office Word</Application>
  <DocSecurity>0</DocSecurity>
  <Lines>8570</Lines>
  <Paragraphs>2412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1206468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Thin</cp:lastModifiedBy>
  <cp:revision>8</cp:revision>
  <cp:lastPrinted>2016-04-27T13:02:00Z</cp:lastPrinted>
  <dcterms:created xsi:type="dcterms:W3CDTF">2017-06-07T07:44:00Z</dcterms:created>
  <dcterms:modified xsi:type="dcterms:W3CDTF">2017-06-22T09:09:00Z</dcterms:modified>
</cp:coreProperties>
</file>